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takiej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się bał, by go snadź nie porwali Żydowie i nie zabili, a on by potem odnosił potwarz, jakoby wziąć miał pieniądze).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o 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 list takiej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napisał też list następującej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написав листа такого змісту: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list, który miał taką formę: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trybun napisał taki oto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gubernatora zaś napisał list następującej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2024-05-21T23:45:49Z</dcterms:modified>
</cp:coreProperties>
</file>