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został wypełniony mu czterdziestoletni czas weszło do serca jego odwiedzić braci jego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czterdzieści lat, wstąpiło mu na serce, by odwiedzić swoich braci, synów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 się mu czterdziestoletni czas, weszło do serca jego przyglądnąć się braciom jego, synom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został wypełniony mu czterdziestoletni czas weszło do serca jego odwiedzić braci jego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2024-05-21T12:42:38Z</dcterms:modified>
</cp:coreProperties>
</file>