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stopa powiedziała: Ponieważ nie jestem ręką, nie jestem z tego ciała;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powiedziałaby noga: "Ponieważ nie jestem ręką, nie jestem z (tego) ciała",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stwierdziła: Ponieważ nie jestem ręką, nie należę do ciała — czy można by się z tym zgodzić?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Ponieważ nie jestem ręką,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noga: Ponieważem nie jest ręką,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Iżem nie jest ręką, nie jestem z ciała, izali dlatego z ciała nie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noga powiedziała: Ponieważ nie jestem ręką, nie należę do ciała –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Ponieważ nie jestem ręką, nie należę do ciała;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powiedziałaby: Ponieważ nie jestem ręką,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„Ponieważ nie jestem ręką, nie należę do ciała”, czy mimo to nie należałaby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noga powie: „Ponieważ nie jestem ręką,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noga powiedziała: "skoro nie jestem ręką,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ʼPonieważ nie jestem ręką, nie należę do ciałaʼ,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скаже нога, що я не рука і тому не від тіла, то хіба через це вона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by powiedziała: Ponieważ nie jestem ręką,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stopa mówi: "Nie jestem dłonią,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rzekła: ”Ponieważ nie jestem ręką,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„Nie należę do ciała, bo nie jestem ręką”, to czy mimo wszystko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2024-05-26T21:33:06Z</dcterms:modified>
</cp:coreProperties>
</file>