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świętujmy* nie w starym zakwasie** ani w zakwasie złości*** i występku, lecz w przaśnikach czystości i 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świętujmy, nie w zaczynie starym ani w zaczynie złości i niegodziwości, ale w przaśnych nieskażoności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nie zakwaszeni, jak dawniej, nie przeżarci złością i występkiem, lecz przaśni czystością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zatem święto nie ze starym zakwasem ani z zakwasem złośliwości i przewrotności,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obchodźmy święto nie w starym kwasie, ani w kwasie złości i rozpusty,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używajmy nie w starym kwasie ani w kwasie złości i przewrotności,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odprawiajmy święto nasze, nie przy użyciu starego kwasu złości i przewrotności, lecz na przaśnym chlebie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więc święto nie w starym kwasie ani w kwasie złości i przewrotności, lecz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 używając nie starego kwasu, nie kwasu zła i zepsucia, lecz przaśników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świętujmy więc, używając starego zakwasu, a także zakwasu złości i przewrotności, ale w niezakwaszonej czystości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świętujmy, ale nie w starym kwasie i nie w kwasie złości i niegodziwości, lecz w bezkwasie czystości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Świętujmy więc uroczyście bez starego kwasu, zwłaszcza kwasu złości i przewrotności, ale z przaśnym chlebem szczerości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zatem święta wielkanocne bez starego kwasu, bez kwasu, który jest symbolem przewrotności, a z niekwaszonymi chlebami symbolizującymi czystość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святкуймо не в старім квасі і не у квасі злоби й лукавства, але в прісності чистоти і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powinniśmy świętować nie w starym kwasie zła i niegodziwości, ale w przaśnikach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seder nie resztkami chamecu, chamecu niegodziwości i zła, ale macą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obchodźmy święto nie ze starym zakwasem ani też z zakwasem zła i niegodziwości, lecz z przaśnikami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naszą Paschę nie w starym kwasie złości i obłudy, ale w czystości i 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12:3-20&lt;/x&gt;; &lt;x&gt;20 13:7&lt;/x&gt;; &lt;x&gt;20 23:15&lt;/x&gt;; 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4:31&lt;/x&gt;; &lt;x&gt;580 3:8&lt;/x&gt;; &lt;x&gt;670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2024-05-20T11:08:32Z</dcterms:modified>
</cp:coreProperties>
</file>