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 i brzuch dla pokarmów zaś Bóg i ten i te udaremni zaś ciało nie dla nierządu ale dla Pana i Pan dla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dla brzucha,* a brzuch dla pokarmów; ale Bóg położy kres** jednemu i drugim. Ciało zaś jest nie dla nierządu,*** lecz dla Pana,**** a Pan dla ciała.*****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Potrawy (dla) brzucha, i brzuch (dla) potraw, zaś Bóg i ten i te uzna za bezużyteczne. Zaś ciało nie (dla) nierządu, ale (dla) Pana, i Pan (dla)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(dla) brzucha i brzuch (dla) pokarmów zaś Bóg i ten i te udaremni zaś ciało nie (dla) nierządu ale (dla) Pana i Pan (dla)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2024-05-17T07:13:43Z</dcterms:modified>
</cp:coreProperties>
</file>