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jednak: Dla nas jest tylko jeden Bóg* Ojciec,** z którego wszystko – i my dla Niego,*** oraz jeden Pan, Jezus Chrystus,**** przez którego wszystko – i my przez Niego.*****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nam jeden Bóg Ojciec, od którego wszystko i my do Niego, i jeden Pan, Jezus Pomazaniec, przez którego wszystko i my przez Niego*.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nam jeden Bóg Ojciec od którego wszystkie i my do Niego i jeden Pan Jezus Pomazaniec przez którego wszystkie i 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2:10&lt;/x&gt;; &lt;x&gt;530 12:6&lt;/x&gt;; &lt;x&gt;560 4:6&lt;/x&gt;;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11:36&lt;/x&gt;; &lt;x&gt;650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2:36&lt;/x&gt;; &lt;x&gt;560 4:5&lt;/x&gt;; 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1:3&lt;/x&gt;; &lt;x&gt;580 1:16&lt;/x&gt;; &lt;x&gt;650 1:2&lt;/x&gt;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Paweł przyjmuje formułę stoicką, zmieniając środkowy przyimek. W ten sposób przeciwstawia się równocześnie panteistycznemu zrozumieniu Boga i świata.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2024-05-21T02:42:56Z</dcterms:modified>
</cp:coreProperties>
</file>