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 tylko i Barnabasz nie mamy wolności, abyśmy nie pracowali?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ja sam i Barnabasz nie mamy wolności tego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samemu i Barnabie nie wolno nie zarobkować?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Barnabasz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sam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mamy obowiązek pracować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nie mamy prawa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musimy zarabiać na swoje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i Barnabie nie wolno zwalniać się od pracy ręcznej?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сам і Варнава не маємо права не працювати?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jeden i Barnabasz nie mamy wolności, by się 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Bar-Nabba i ja jako jedyni mamy obowiązek zarabiać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tylko Barnabas i ja nie mamy prawa powstrzymywać się od pracy świeckiej?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musimy zarabiać na własne utrzymanie?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2024-05-23T18:27:42Z</dcterms:modified>
</cp:coreProperties>
</file>