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zewnętrznymi stanie razem moje co dzień troska o wszystkie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tymi sprawami zewnętrznymi* pozostaje moja codzienna odpowiedzialność, troska o wszystkie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wyjąwszy (te) z dala*, uwaga mi (ta) co dzień. troska (o) wszystkie (społeczności) wywołanych.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(tymi) zewnętrznymi stanie razem moje co dzień troska (o) wszystkie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ma  w  tym  przypadku  na  myśli właśnie  wymienione  niedogodności  albo też inne rzeczy, nie wymienione.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"pomijając dalsze sprawy" lub: "pomijając inne rzeczy".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2024-05-15T12:06:22Z</dcterms:modified>
</cp:coreProperties>
</file>