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16"/>
        <w:gridCol w:w="60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mam upodobanie w słabościach w zniewagach w potrzebach w prześladowaniach w udrękach dla Pomazańca gdy bowiem byłbym słaby wtedy mocny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lubię słabości,* zniewagi, potrzeby,** prześladowania i uciski dla Chrystusa;*** bo kiedy jestem słaby, wtedy jestem mocny.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mam upodobanie w bezsiłach, w obrazach, w koniecznościach, w prześladowaniach i* uciskach: dla Pomazańca; kiedy bowiem jestem bez siły, wtedy mocny jestem.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mam upodobanie w słabościach w zniewagach w potrzebach w prześladowaniach w udrękach dla Pomazańca gdy bowiem byłbym słaby wtedy mocny jestem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2:3&lt;/x&gt;; &lt;x&gt;530 9:22&lt;/x&gt;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6:4&lt;/x&gt;; &lt;x&gt;550 5:11&lt;/x&gt;; &lt;x&gt;550 6:12&lt;/x&gt;; &lt;x&gt;620 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4:11&lt;/x&gt;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"w"; "i 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2024-05-20T21:09:41Z</dcterms:modified>
</cp:coreProperties>
</file>