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napisałem* to właśnie,** aby po przybyciu nie doznać smutku*** od tych, którzy powinni mnie cieszyć,**** przekonany co do was wszystkich, że moja radość jest (radością) was wszystkich.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napisałem to samo*, aby nie, przyszedłszy, smutek miałbym**, od których trzeba było ja radować się***, przekonany do wszystkich**** was, że moja radość wszystkich was*****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napisałem wam to samo aby nie przyszedłszy smutek miałbym od których trzeba było mi radować się będąc przekonany do wszystkich was że moja radość wszystkich was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piszę; aor. epistolarny, pod. w. 8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7:8&lt;/x&gt;; &lt;x&gt;540 12:20-21&lt;/x&gt;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7:16&lt;/x&gt;; &lt;x&gt;540 8:22&lt;/x&gt;; &lt;x&gt;600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Inaczej: "właśnie".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Zdanie zamiarowe.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"ja radować się" - zależne od "trzeba było". Składniej: "dzięki którym powinienem radować się".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Składniej: "bo jest przekonany co do was wszystkich".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Genetivus possessoris: "moja radość należy do was wszystkich". Lub nawet: "moja radość należy do waszych obowiązków".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2024-05-20T09:58:54Z</dcterms:modified>
</cp:coreProperties>
</file>