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26"/>
        <w:gridCol w:w="49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Przekonanie zaś takie mamy przez Pomazańca względem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Taką zatem mamy ufność* przez Chrystusa względem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Przekonanie* zaś takie mamy przez Pomazańca względem Boga.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Przekonanie zaś takie mamy przez Pomazańca względem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taką zatem ufnością stoimy dzięki Chrystusowi przed Bogiem,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taką ufność mamy przez Chrystusa ku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takieć ufanie mamy przez Chrystusa ku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mamy takie ufanie ku Bogu przez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dzięki Chrystusowi taką ufność w Bogu pokładamy,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taką ufność mamy przez Chrystusa ku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jest mianowicie nasze przeświadczenie dzięki Chrystusowi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Taką ufność mamy do Boga dzięki Chrystusowi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takie oto przeświadczenie mamy wobec Boga dzięki Chrystusowi: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twierdzę, ponieważ dzięki Chrystusowi mamy zaufanie do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zaufanie mamy do Boga dzięki Chrystusowi.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Таку надію маємо через Христа до Бога,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przez Chrystusa, takie mamy przekonanie od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Taką mamy pewność przez Mesjasza ku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taką ufność mamy względem Boga przez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właśnie wyraża się nasze zaufanie, jakie dzięki Chrystusowi pokładamy w 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3:12&lt;/x&gt;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Inni tłumaczą: "ufność".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2024-05-20T05:52:37Z</dcterms:modified>
</cp:coreProperties>
</file>