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pochodzący od Boga wywołuje opamiętanie, którego się nie żałuje. Ono prowadzi do zbawienia. Natomiast smutek wzbudzany przez świat,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Boga, przynosi pokutę ku zbawieniu, czego nikt nie żałuje; lecz smutek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pokutę sprawuje ku zbawieniu, której nikt nie żałuje; ale smutek według świata sprawuje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wedle Boga, pokutę ku zbawieniu nieodmienną sprawuje, lecz smutek świecki śmierć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z Boga, dokonuje zbawiennego nawrócenia, i tego się nie żałuje,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sprawia upamiętanie ku zbawieniu i nikt go nie żałuje; smutek zaś światowy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zgodny z wolą Boga smutek owocuje nawróceniem ku zbawieniu, i tego się nie żałuje.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zgodnego z Bożą wolą nie trzeba żałować, bo prowadzi on przez nawrócenie do zbawienia. Smutek świata sprowadza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 według myśli Boga doprowadza do nawrócenia ku takiemu zbawieniu, którego się nie żałuje. Natomiast smutek tego świata prowadzi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Smutek, jakiego doznajemy zgodnie z wolą Boga, prowadzi do zbawienia przez całkowitą przemianę naszego jestestwa i tego nikt nie żałuje, natomiast smutek, jakiego doznajemy od świata jest naznaczony piętnem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bowiem, znoszony po Bożemu, dokonuje zbawiennej zmiany usposobienia, czego się nigdy nie żałuje. Natomiast światowy smutek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смуток, що в Бозі, чинить покаяння на спасіння, якого не треба шкодувати; біль світський чинить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z Boga sprawia skruchę ku zbawieniu, która nie powoduje żalu; zaś smutek świata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Ból, do którego podejdzie się na sposób Boży, rodzi zwrócenie się od grzechu do Boga, co prowadzi do zbawienia, w tym zaś nie ma czego żałować! Lecz ból, do którego podejdzie się na sposób świata, rodzi tylko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zbożny smutek przyczynia się do okazania skruchy ku wybawieniu i tego nie należy żałować, ale smutek światowy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 smutek sprawia, że ludzie porzucają grzech i dążą do zbawienia—po jakimś czasie nikt się więc nie martwi tym, że został w ten sposób zasmucony. Smutek pochodzący z tego świata jest jednak zupełnie inny, prowadzi bowiem ludzi do rozpaczy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2024-05-24T15:45:32Z</dcterms:modified>
</cp:coreProperties>
</file>