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Remet,* i En-Gannim, i En-Chadda, i Bet-Pases.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En-Ganim, En-Chada i Bet-Pases.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Ramet,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Ramet i Engannim, i Enhadda, i Betfeses.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 i 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En-Gannim, En-Chadda, Bet-Passes.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Remet, En-Ganin, En-Chadda, Bet-Paccec.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Рамат і Інґаннім і Інадда і Ветфасис,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Remeth, En Gannim, En Hadda i Beth Pacec.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Remet, i En-Gannim, i En-Chadda, i Bet-Paccec.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2024-05-15T09:23:25Z</dcterms:modified>
</cp:coreProperties>
</file>