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9"/>
        <w:gridCol w:w="1940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dziedzictwa obejmowała Sorea i Esztaol, i Ir-Szemesz,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2024-05-15T04:05:56Z</dcterms:modified>
</cp:coreProperties>
</file>