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0"/>
        <w:gridCol w:w="4324"/>
        <w:gridCol w:w="2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Gibeton, i 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Eltekie, i Gebbeton i Baalat;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Eltece, Gebbeton i Balaat,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Елтеко і Ґаватон і Ваалон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Eltheke, Gibbethon, Baalath,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Gibbeton, i Baalat,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2024-05-15T10:52:11Z</dcterms:modified>
</cp:coreProperties>
</file>