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moim wojskiem podejdziemy pod miasto. Gdy wyjdą z nami walczyć, jak poprzednio, zaczniemy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podejdziemy pod miasto; a gdy oni wyjdą nam naprzeciw, jak za pierwszym razem, uciekniemy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i wszystek lud, który ze mną jest, przyciągniemy pod miasto; a gdy oni wynijdą przeciwko nam, jako pierwej ucieczemy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ostatek ludu, który ze mną jest, przystąpimy z czoła przeciw miastu. A gdy wynidą przeciw nam, jakośmy przedtym uczynili, ucieczemy i tył podamy,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 ze mną przyciągniemy pod miasto. Gdy oni wyjdą przeciw nam, jak za pierwszym razem, rzucimy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pozostanie przy mnie, zbliżymy się do miasta. A gdy oni ruszą na nas jak poprzednio,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miasto, a gdy wyjdą do walki z nami, jak za pierwszym razem, wtedy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i cały lud, który będzie ze mną, podejdziemy pod miasto. Gdy oni ruszą przeciwko nam, jak za pierwszym razem,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całym ludem, który jest ze mną, podejdziemy pod miasto. Kiedy wypadną przeciw nam jak za pierwszym razem, rzucimy się przed nimi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всі, що зі мною, підійдемо до міста, і буде, що як вийдуть ті, що живуть в Ґаях нам на зустріч так як і передше, і втечемо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oraz cały lud, który będzie ze mną, przyciągniemy pod miasto. A gdy wyjdą przeciwko nam, uciekniemy przed nimi –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samo miasto. A jeśli wyjdą naprzeciw nas, tak jak poprzednio, uciekniemy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2024-05-15T09:16:34Z</dcterms:modified>
</cp:coreProperties>
</file>