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7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Unieważnienie wprawdzie bowiem staje się które jest poprzednie przykazanie z powodu jego słabości i bezużyteczności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więc strony dochodzi do unieważnienia* wcześniej obowiązującego przykazania z powodu jego słabości i bezużyteczności**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Odrzucenie bowiem staje się poprzedniego przykazania z powodu jego bezsilności i bezpomocności,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Unieważnienie wprawdzie bowiem staje się które jest poprzednie przykazanie z powodu jego słabości i bezużyteczności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2024-05-12T04:29:40Z</dcterms:modified>
</cp:coreProperties>
</file>