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3216"/>
        <w:gridCol w:w="4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postanowione jest ludziom raz umrzeć,* a potem sąd,**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ile jest odłożone* (dla) ludzi raz umrzeć, po zaś tym osądzenie,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ile jest odkładane ludziom raz umrzeć po zaś tym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3:19&lt;/x&gt;; &lt;x&gt;220 30:23&lt;/x&gt;; &lt;x&gt;520 5:12&lt;/x&gt;; &lt;x&gt;520 6:23&lt;/x&gt;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Człowiek żyje raz, umiera i czeka go sąd. O jego lepszej przyszłości decyduje nie jakość  osobistego  życia  na  ziemi,  lecz  stosunek do Jezusa jako doskonałej ofiary za grzechy świata.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19:29&lt;/x&gt;; &lt;x&gt;230 7:9&lt;/x&gt;; &lt;x&gt;470 16:27&lt;/x&gt;; &lt;x&gt;510 10:42&lt;/x&gt;; &lt;x&gt;520 2:16&lt;/x&gt;; &lt;x&gt;730 20:11-13&lt;/x&gt;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jest postanowione.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2024-05-20T07:41:49Z</dcterms:modified>
</cp:coreProperties>
</file>