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ich także nurt potoku Kiszon! Potok odwieczny uniósł ich swymi prądami! Krocz, moja duszo! Ruszaj z całą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Kiszon ich porwała, pradawna rzeka, rzeka Kiszon. Podeptałaś, o duszo moja,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Cyson porwał je, potok Kiedumim, potok Cyson; podeptałaś, o duszo moja, możne.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Cison niósł trupy ich, potok Kadumim, potok Cison: podepc duszo moja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starożytny, potok Kiszon. Odważnie krocz,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ich, Prąd potoku Kiszon. Wystąp duszo moja,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stary potok, potok Kiszon. Podążaj, moja duszo,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uniósł ich ze sobą, bo pradawnym potokiem jest Kiszon. Naprzód, z mocą,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 z sobą, wszak Potokiem Potykań jest potok Kiszon: Stąpasz po trupach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ich potok Kiszon; odwieczny potok, potok Kiszon. Stawaj ma duszo z 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prastary, potok Kiszon. Zaczęłaś deptać siłę, moja duszo.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2024-05-15T04:47:55Z</dcterms:modified>
</cp:coreProperties>
</file>