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nie zostałoby ukazane w tobie jeszcze i głos oblubieńca i oblubienicy nie zostałby usłyszany w tobie już gdyż kupcy twoi byli dostojnicy ziemi gdyż w czarze twoim zostały zwiedzione wszystkie narody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zabłyśnie już w tobie światło lampy, nie usłyszą już w tobie głosu pana młodego ani panny młodej;* gdyż twoi kupcy byli możnymi ziemi,** gdyż twoimi czarami*** zostały zwiedzione wszystkie narody.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lampki nie ukaże się w tobie już, i głos pana młodego i panny młodej nie będzie słyszany w tobie już. bo kupcy twoi byli wielmożami ziemi, bo czarnoksięstwem twym zwiedzione zostały wszystkie narody,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lampy nie zostałoby ukazane w tobie jeszcze i głos oblubieńca i oblubienicy nie zostałby usłyszany w tobie już gdyż kupcy twoi byli dostojnicy ziemi gdyż w czarze twoim zostały zwiedzione wszystkie narody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7:34&lt;/x&gt;; &lt;x&gt;300 16:9&lt;/x&gt;; &lt;x&gt;300 25:10&lt;/x&gt;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23:8&lt;/x&gt;; &lt;x&gt;730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2024-05-20T17:26:33Z</dcterms:modified>
</cp:coreProperties>
</file>