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5"/>
        <w:gridCol w:w="5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fundamenty muru miasta wszelkim kamieniem drogim które są przystrojone fundament pierwszy jaspis drugi szafir trzeci chalcedon czwarty szmaragd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Fundamenty muru miasta ozdobione były wszelkim drogocennym kamieniem:* pierwszy fundament – jaspis, drugi szafir, trzeci chalcedon, czwarty szmaragd,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Fundamenty muru miasta wszelkim kamieniem drogim ozdobione: fundament pierwszy jaspis, drugi szafir, trzeci chalcedon, czwarty szmaragd,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fundamenty muru miasta wszelkim kamieniem drogim które są przystrojone fundament pierwszy jaspis drugi szafir trzeci chalcedon czwarty szmaragd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25:7&lt;/x&gt;; &lt;x&gt;20 28:17-20&lt;/x&gt;; &lt;x&gt;290 54:11-12&lt;/x&gt;; &lt;x&gt;330 28:13&lt;/x&gt;; &lt;x&gt;530 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2024-05-16T13:48:04Z</dcterms:modified>
</cp:coreProperties>
</file>