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ząb (stał) słupem od północy naprzeciw Mikmas, a drugi od południa, naprzeciw Geby.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wznosił się od północy, naprzeciw Mikmas, a drugi od południa, naprzeciw Geby.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skała była zwrócona na północ, naprzeciw Mikmas, a druga — na południe,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Skała jedna była na północy przeciwko Machmas, a druga na południe przeciwko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skała jedna wyniosła się ku północy przeciw Machmas, a druga ku południu przeciw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urwisko wznosi się stromo, naprzeciw Mikmas, drugie zaś po stronie południowej, naprzeciw 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urwisko wznosi się stromo ku północy w stronę Michmas, a drugie ku południowi w stronę Geby.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grań wznosiła się stromo po stronie północnej naprzeciw Mikmas, a druga po stronie południowej naprzeciw 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szpic wznosił się po stronie północnej, naprzeciw Mikmas, a drugi po stronie południowej, naprzeciw 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głazów wznosił się jak kolumna od północy naprzeciw Mikmas, drugi od południa naprzeciw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дорога з півночі, що йде до Махмаса, і друга дорога з півдня, що йде до Ґаваа.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urwisko wznosi się strono po północnej stronie, naprzeciw Michmas – drugie po stronie południowej, naprzeciwko 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ząb był niczym słup od północy zwrócony w stronę Michmasz, a drugi od południa w stronę Geby.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2024-05-21T07:09:34Z</dcterms:modified>
</cp:coreProperties>
</file>