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jest jak grzech uprawiania czarów, a upór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oddawanie czci bożkom domowym. Ponieważ wzgardziłeś Słowem JAHWE, On wzgardził tobą —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czarów, a upór jest jak nieprawość i bałwochwalstwo. Ponieważ odrzuciłeś słowo JAHWE, on także odrzucił cię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przeciwić się jest jako grzech czarowania, a przestąpić przykazanie jest jako bałwochwalstwo i obrazy; przetoż iżeś odrzucił słowo Pańskie, tedy cię też odrzucił Pan,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jakoby grzech wieszczbiarstwa jest przeciwić się, a jako złość bałwochwalstwa, nie chcieć słuchać. Za to tedy, żeś odrzucił mowę PANSKĄ, odrzucił cię JAHWE,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złość bałwochwalstwa. Ponieważ wzgardziłeś nakazem Pana, odrzucił cię On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nieposłuszeństwo jest takim samym grzechem, jak czary, a krnąbrność, jak bałwochwalstwo i oddawanie czci obrazom. Ponieważ wzgardziłeś rozkazem Pana, więc i On wzgardził tobą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jest grzechem na równi z czarami, a zarozumiałość – jak bałwochwalstwo, terafim. Ponieważ wzgardziłeś poleceniem Pana, więc On odrzucił ciebie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bunt jest jak grzech wróżbiarstwa, a nieposłuszeństwo jak cześć oddawana bałwanom. Ponieważ ty odrzuciłeś rozkazy JAHWE, On także cię odrzucił, abyś nie był już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pycha jest grzechem jak czary, a upór jest przestępstwem jak bałwochwalstwo. Ponieważ odrzuciłeś słowo Jahwe, pozbawia cię On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гріхом є чаклунство, ідоли наносять біль і тягар. Томущо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cześć dla bałwanów oraz domowych bożków. Ponieważ wzgardziłeś słowem WIEKUISTEGO, dlatego wzgardził i tobą, abyś nie pozostawał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buntowniczość jest tym samym, co grzech wróżbiarstwa, a zuchwałe wysuwanie się naprzód – tym samym, co używanie mocy tajemnej i terafim. Ponieważ ty odrzuciłeś słowo JAHWE, więc i on odrzuca ciebie, byś nie był 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2024-05-16T13:51:33Z</dcterms:modified>
</cp:coreProperties>
</file>