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Samuela: Nie patrz na jego wygląd ani na jego wysoki wzrost, bo go odrzuciłem. Bóg patrzy inaczej, niż patrzy człowiek.* Bo człowiek patrzy na to, co ma przed oczami, a JAHWE patrzy na serce.**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bo nie jak przygląda się człowiek, patrzy Bóg, ὅτι οὐχ ὡς ἐμβλέψεται ἄνθρωπος ὄψεται ὁ θεός, wg MT: Bo to inaczej niż patrzy człowiek, </w:t>
      </w:r>
      <w:r>
        <w:rPr>
          <w:rtl/>
        </w:rPr>
        <w:t>לֹא אֲׁשֶר יִרְאֶה הָאָדָם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 patrzy na to, co ma przed oczami, a JHWH patrzy na serce, </w:t>
      </w:r>
      <w:r>
        <w:rPr>
          <w:rtl/>
        </w:rPr>
        <w:t>עֵינַיִם וַיהוָה יִרְאֶה לַּלֵבָב ־ הָאָדָם יִרְאֶה לַ</w:t>
      </w:r>
      <w:r>
        <w:rPr>
          <w:rtl w:val="0"/>
        </w:rPr>
        <w:t xml:space="preserve"> , tj. człowiek patrzy dla oczu, a JHWH patrzy dla serca, lub: do oczu (…) do serca; w G: bo nie jak przygląda się człowiek, patrzy Bóg, człowiek bowiem patrzy na twarz, Bóg natomiast patrzy na serce, ὅτι οὐχ ὡς ἐμβλέψεται ἄνθρωπος ὄψεται ὁ θεός ὅτι ἄνθρωπος ὄψεται εἰς πρόσωπον ὁ δὲ θεὸς ὄψεται εἰς καρδίαν.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8:39&lt;/x&gt;; &lt;x&gt;140 16:9&lt;/x&gt;; &lt;x&gt;230 51:10&lt;/x&gt;; &lt;x&gt;240 4:23&lt;/x&gt;; &lt;x&gt;240 21:2&lt;/x&gt;; &lt;x&gt;300 17:10&lt;/x&gt;; &lt;x&gt;480 7:21-23&lt;/x&gt;; &lt;x&gt;490 6:45&lt;/x&gt;; &lt;x&gt;590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2024-05-11T17:22:20Z</dcterms:modified>
</cp:coreProperties>
</file>