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4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wozie umieścili skrzynię JAHWE oraz skrzynkę, a  (w środku) złote myszy i podobizny swoich wrzodów.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wozie umieścili skrzynię JAHWE oraz skrzynkę ze złotymi myszami i wyobrażeniami swoich wrzodów.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włożyli arkę JAHWE na wóz oraz skrzynkę ze złotymi myszami i z podobiznami swoich wrzodów.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wstawili skrzynię Pańską na wóz, i skrzynkę, i myszy złote, i podobieństwa zadnic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wstawili skrzynię Bożą na wóz i skrzynkę, która miała myszy złote, i podobieństwa zadnic.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Pańską umieścili na wozie, a także skrzynkę ze złotymi myszami i z podobiznami swoich guzów.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wozie postawili Skrzynię Pańską i skrzynkę ze złotymi myszami i z podobiznami swoich wrzodów.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ustawili Arkę JAHWE na wozie wraz ze skrzynką ze złotymi myszami i podobiznami swoich wrzodów.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wozie ustawili Arkę JAHWE i szkatułkę ze złotymi myszami oraz podobiznami guzów.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Załadowali też Arkę Jahwe na wóz, jak i skrzynkę ze złotymi myszami i [złotymi] wyobrażeniami ich wrzodów.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поклали на віз кивот і скриню і золотих мишей.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wstawili na wóz Arkę WIEKUISTEGO, oraz skrzynię ze złotymi myszami i podobiznami ich opuchłych guzów.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umieścili na wozie Arkę JAHWE, jak również skrzynkę oraz złote skoczki i wizerunki swych guzków krwawniczych.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2024-05-26T21:36:41Z</dcterms:modified>
</cp:coreProperties>
</file>