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zaroją wody mrowiem żywych istot! Niech też nad ziemią wzniesie się wszystko, co ma skrzydła, i lata pod 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wody hojnie wydadzą żywe istoty, a ptactwo niech lata nad ziemią, pod firmamentem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hojnie wywiodą wody płaz duszy żywiącej; a ptactwo niech lata nad ziemią, pod rozpostarciem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wywiodą wody płaz dusze żywiącej, i ptastwo nad ziemią pod utwierdzeniem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się zaroją wody od istot żywych, a ptactwo niechaj lata nad ziemią, pod sklepieniem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zaroją się wody mrowiem istot żywych, a ptactwo niech lata nad ziemią pod sklepieniem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wody zapełnią mnóstwem żywych istot,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ptactwo niech lata nad ziemią na sklepieniu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zaroją wody od istot żyjących, a ptactwo niech lata nad ziemią, pod sklepieniem niebieskim”.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zaroją wody mnóstwem istot żywych, a ptaki niech latają nad ziemią pod sklepieniem nieba!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woda zaroiła się rojem żywych istot. I aby ptactwo latało nad ziemią pod sklepieniem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хай виведе вода плазунів душ живих і птахів, що літають над землею по тверді небесній.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zaroją wody rojem żyjących istot, a ptactwo niech się unosi nad ziemią, na przestworze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się zaroją wody rojem dusz żyjących i niech stworzenia latające latają nad ziemią po obliczu przestworza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2024-03-29T09:43:47Z</dcterms:modified>
</cp:coreProperties>
</file>