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Oczywiście! — odparła. — Pij, mój panie! Potem szybko opuściła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Pij, panie mój. I szybko pochyliła swój dzban na swoją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Pij, panie mój, i prędko złożyła wiadro swe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Pij, panie mój. I prędziuchno złożyła wiadro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Pij, panie mój - i szybko pochyliła swój dzban,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panie mój! - i prędko opuściła dzban swój na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Pij, mój panie! Szybko zdjęła dzban na rękę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„Pij, panie mój”. Szybko pochyliła swój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 napoiła, rzekła: - Naczerpię wody także dla twoich wielbłądów, aż napiją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Pij, mój panie. Pośpieszyła się i zdjęła dzban [z ramienia] na rękę, i dała mu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Пий, пане. І поспішила і зняла відро на свою руку і дала йому пити, доки не напився.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Pij, mój panie. I prędko spuściła swój dzban na swoją rękę oraz 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”Pij, mój panie”. Wtedy szybko zdjęła swój dzban na rękę i dała mu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2024-04-30T04:26:34Z</dcterms:modified>
</cp:coreProperties>
</file>