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Spędził z Leą tydzień, a 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tak zrobił, i dopełnił jej tydzień.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Jakób, i wypełnił z tą tydzień; potem dał mu Laban Rachelę,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 na zdaniu, a gdy tydzień minął, pojął Rachelę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zrobił: był przez tydzień z Leą. Potem Laban dał mu córkę swą, Rachelę,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postąpił tak i spędził cały tydzień weselny. Potem Laban dał mu za żonę córkę swoją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zgodził się i był z nią przez tydzień. Potem Laban dał mu swoją córkę Rachelę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zgodził się na to i był przez tydzień z Leą. Potem 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Lea została odsunięta, otworzył jej łono, Rachela natomiast pozostała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Jaakow tak zrobił. Skończył [z] nią [ślubny] tydzień i [Lawan] dał mu swoją córkę Rachel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Яків так, і закінчив той тиждень. І дав йому Лаван Рахиль свою дочку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tak uczynił oraz dopełnił jej tydzień; a Laban dał mu za żonę swoją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tak uczynił i dopełnił świętowania tygodnia tej kobiety, po czym tamten dał mu za żonę swoją córkę Rachelę.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2024-04-29T09:45:36Z</dcterms:modified>
</cp:coreProperties>
</file>