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osiemdziesiąt lat. Czy rozróżniam między dobrym a złym? Czy rozróżnia twój sługa smak tego, co je i co pije? Czy potrafię wciąż słuchać głosu śpiewaków i śpiewaczek? Po co więc miałby twój sługa być ciężarem dla mojego pana, króla?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2024-04-29T01:26:39Z</dcterms:modified>
</cp:coreProperties>
</file>