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włosiennicę i rozścieliła ją sobie na skale – od początku żniwa aż do czasu, gdy spadła na nich woda z nieba* – i nie dopuściła ptactwa niebios, aby ptactwo niebieskie siadało na nich za dnia, a zwierzyna polna (żerowała)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21:222&lt;/x&gt;; &lt;x&gt;60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2024-05-03T12:47:03Z</dcterms:modified>
</cp:coreProperties>
</file>