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Rekabowi i Baanie, jego bratu, synom Rimmona Beerotczyka, tymi słowy: Jak żyje JAHWE, który wykupił moją duszę z wszelkiego ucisku,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2024-04-29T12:15:24Z</dcterms:modified>
</cp:coreProperties>
</file>