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 tej kobiety umarł w nocy, ponieważ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umarł jednak w nocy. Przydusiła go ona swoim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ponieważ przygniotła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przeto, iż go była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bo go, śpiąc,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zmarł w nocy, bo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 tej kobiety zmarł w nocy, ponieważ ona go przygniotła.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umarł syn tej kobiety, bo ona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gdyż przygniotła 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zmarł syn tej właśnie kobiety, ponieważ go przygniotła [w czasie 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серед ночі і взяла мого сина з моїх рук і поклала його на своє лоно і свого мертвого сина поклала при моїм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nocy umarł syn tej kobiety, ponieważ się na nim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 tej kobiety umarł w nocy, bo się na nim położyła.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2024-05-06T04:03:21Z</dcterms:modified>
</cp:coreProperties>
</file>