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kolumny i dwa rzędy dookoła na jednej siatce, dla przykrycia głowicy, która miała być na szczycie, jabłka granatu – i tak zrobił dla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2024-04-29T13:08:01Z</dcterms:modified>
</cp:coreProperties>
</file>