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7:19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31"/>
        <w:gridCol w:w="55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głowice, które miały być na szczycie, były robotą (w kształcie) lilii, w sali – cztery łokcie.*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głowice na szczycie kolumn przypominały kształtem lilie, jak te w salach, a mierzyły cztery łokcie.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Głowice, które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znajdowały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wierzchołkach kolumn w przedsionku,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kształcie lilii wielkości czterech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onych gałkach, które były na wierzchu słupów w przysionku, była robota lilii, na cztery łokcie.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kapitella, które były na wierzchu słupów, jakoby robotą lilie urobione były w przysionku na cztery łokcie.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Głowice, będące na szczycie tych kolumn w sieni, miały kształt lilii wielkości czterech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głowice na wierzchu kolumn w nawie były wykonane w kształcie lilii, szerokie na cztery łokcie.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Kapitele, które znajdowały się na szczycie kolumn w przedsionku, miały kształt lilii wielkości czterech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Głowice zwieńczające kolumny miały kształt lilii wodnych.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Głowice, które wieńczyły wierzchołki kolumn w przedsionku, miały kształt lilii [wielkości] czterech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виріб коліс - виріб коліс колісниці. Їхні руки і їхні рамена і їхні речі, все лите.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owych kapitelach, co były na wierzchu kolumn, był wyrób w kształcie lilii, na cztery łokcie, taki jak w przysionku.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głowice na szczycie kolumn przy portyku, wielkości czterech łokci, były wykonane na wzór lilii.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1,8 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2024-04-29T10:28:41Z</dcterms:modified>
</cp:coreProperties>
</file>