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7:30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podstawa miała cztery miedziane koła i miedziane osie, a jej cztery stopy miały ramiona od spodu wanny – ramiona były odlane za każdym wieńcem.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podstawa miała cztery brązowe koła i brązowe osie, a jej cztery stopy miały ramiona od spodu wanny. Ramiona te były odlane i wystawały zza każdego wieńca.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Każda podstawa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cztery koła z brązu oraz płyty z brązu. Na czterech rogach znajdowały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podpory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odlane pod kadzią, obok każdego z plecionych elementów.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cztery koła miedziane były pod każdym podstawkiem, i deski miedziane; a na czterech rogach jego były podpory jako ramiona, a pod wanną były te ramiona ulane przy każdej stronie obwiedzienia.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cztery koła do każdego podstawku, i osi miedziane, i na czterech stronach jakoby ramionka pod umywalnią ulane, ku sobie wespół patrzące.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podstawa miała cztery koła z brązu na brązowych osiach. Ponadto ich cztery nogi miały ramiona pod kadzią. Ramiona te odlane były po drugiej stronie girland.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umywalnia miała cztery koła z brązu wraz z osiami brązowymi, a w czterech jej rogach były uchwyty; uchwyty te były odlane poniżej umywalni, od każdej zaś zwisały wieńce.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każdej podstawie były umocowane cztery brązowe koła z osiami z brązu. Na czterech nogach podstawy pod kadzią znajdowały się wsporniki, a z każdego wspornika zwisały girlandy.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podstawa miała cztery koła i osie z brązu. Z czterech jej rogów wychodziły wsporniki, mające podtrzymywać misę. Wsporniki miały z każdej strony wzór z wieńców.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podstawa miała cztery koła z brązu i osie z brązu. Ich cztery nogi miały sztaby [krzyżujące się] pod czaszą [zbiornika]. Sztaby te były odlewane; poza [złączem] każda była skręcona [w formie] spirali.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одне море, і дванадцять волів під морем,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podłoże miało osie z kruszcu i cztery koła z kruszcu. A na czterech jego rogach były nasady; owe nasady były odlane poniżej umywalni i z każdej strony zwisały festony.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 każdym wózku były cztery miedziane koła o miedzianych osiach; a na czterech rogach były ich podpory. Podpory te były pod basenem, odlane z wieńcami w poprzek każdej.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2024-04-29T11:03:17Z</dcterms:modified>
</cp:coreProperties>
</file>