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grającego na strunach. I gdy grający na strunach zaczął grać, spoczęła na nim ręka*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grajka. Gdy grajek szarpnął struny, na Elizeuszu spoczęła ręka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przyprowadźcie mi harfiarza. A gdy harfiarz grał, spoczęła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przywiedźcie mi na harfie grającego. A gdy on gracz grał, 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przywiedźcie mi gracza. I gdy grał gracz, zstała się nad nim ręka PANSKA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przyprowadźcie mi harfiarza. Kiedy zaś harfiarz grał na strunach, spoczęła na Elizeuszu ręka Pańska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sprowadźcie mi lutnistę. Gdy zaś lutnista zagrał, spoczęła na nim moc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harfiarza! Gdy harfiarz grał, ręka JAHWE spoczęła na Elizeuszu,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harfiarza”. Kiedy więc harfiarz grał na instrumencie, moc JAHWE owładnęła Elizeuszem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harfiarza. I stało się, gdy harfiarz grał, że spoczęła na nim ręka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же візьми мені півця. І сталося як заспівав півець, і на ньому була господня рука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grajka. I za każdym razem, gdy grajek zagrał, tknęła go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więc kogoś, kto gra na instrumencie strunowym”. A gdy tylko zagrał ów człowiek umiejący grać na instrumencie strunowym, spoczęła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ręka : w klkd Mss Tg: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2024-05-07T23:51:35Z</dcterms:modified>
</cp:coreProperties>
</file>