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nasz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Zmacniej się, a bądźmy mążnymi za lud nasz, i za miasta Boga naszego, a Pan, co dobrego jest w oczach jego, niech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mężnie sobie poczynajmy o lud nasz i o miasta Boga naszego, a JAHWE uczyni, co w oczach jego dobre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Mu się wyda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mężny, a walczmy dzielnie za nasz lud i za miasta naszego Boga, a Pan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ze względu na miasta naszego Boga! A JAHWE niech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Za nasz lud i za miasta Boże. Niech JAHWE uczyni to, co słuszne!”.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Zdobądźmy się na męstwo za nasz naród i za miasta Boga naszego! A Jahwe uczyni to, co wydaje się dobre w oczach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будемо сильні за наш нарід і за міста нашого Бога,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 się i bądźmy mężnymi za nasz lud, i za miasta naszego Boga; a WIEKUISTY niech uczyni, co dobrego jest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2024-04-28T18:48:51Z</dcterms:modified>
</cp:coreProperties>
</file>