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obowiązki zostały im przydzielone losem, tak młodszym, jak i starszym, tak biegłym, jak i 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co do swej służby, tak mały, jak i wielki, tak mistrz,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losy, straż przeciwko straży, tak mały jako i wielki, tak mistrz jako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 na przemiany swoje, zarówno tak więtsza jako i mniejszy, uczony równo i 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 ciągnęli losy o rodzaj służby, tak młodszy, jak starszy, zarówno nauczyciel,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w sprawie swoich czynności służbowych, zupełnie tak samo młodszy jak i starszy, mistrz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Kolejno rzucali losy w związku z rodzajem posługi, zarówno mały jak i wielki, nauczyciel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stary i młody, mistrz i uczeń, rzucali losy w sprawie swoich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równi ciągnęli losy co do swej służby, tak młodszy jak i starszy, uczeń ze swym 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і вони жереб на щоденну службу за малим і за великим, досконалим і навченим.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kładli losy, naprzeciw pilnujących, tak mały jak i wielki, mistrz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co do spraw, którymi należało się zająć, mały na równi z wielkim, mistrz wraz z uczącym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2024-04-29T17:33:02Z</dcterms:modified>
</cp:coreProperties>
</file>