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wraz z jego pastwistkami i Machanaim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Gada: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przez los od pokolenia synów Judy, od pokolenia synów Symeona i od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je losem w pokoleniu synów Judowych, i w pokoleniu synów Symeonowych, i w pokoleniu synów Benjaminowych, miasta te,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losem z pokolenia synów Juda i z pokolenia synów Symeon, i z pokolenia synów Beniamin te miasta,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przez losowanie z ziem należących do pokolenia synów Judy, do pokolenia synów Symeona i do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Ramot w Gileadzie wraz z pastwiskami, Machanaim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wraz z pastwiskami i Machanajim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Рамот Ґалааду і його околиці і Маанем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losem w pokoleniu synów Judy, w pokoleniu synów Symeona i w pokoleniu synów Binjamina; te miasta, które nazwali swoimi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synów Judy i od plemienia synów Symeona, i od plemienia synów Beniamina dali im przez losowanie te miasta, które oni wymienili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2024-05-26T10:02:33Z</dcterms:modified>
</cp:coreProperties>
</file>