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bowiem JAHWE ofiary całopalne każdego poranka i każdego wieczoru i spalają wonności, i rozkładają chleb (oblicza) na stole z czystego (złota), i (dbają) o złoty świecznik wraz z jego lampami, aby świeciły co wieczór – ponieważ my pełnimy służbę JAHWE, naszego Boga, a wy Go opuściliście!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2024-04-29T22:22:39Z</dcterms:modified>
</cp:coreProperties>
</file>