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wszyscy prorocy prorokowali, mówiąc: Ciągnij do Ramot Galaad, a będzieć się szczęściło; albowiem je poda Pan,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i mówili: Jedź do Ramot Galaad, a poszczęści-ć się i poda je JAHWE w rękę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zwyciężaj, Pan je odda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prorokowali, mówiąc tak: Idź do Ramot w Gileadzie i tam ci się poszczęści, JAHWE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podobnie prorokowali, mówiąc: - Ruszaj do Ramot w Gileadzie, a poszczęści się tobie, albowiem Jahwe odda je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Рамота Ґалаадського і тобі пощастить, і Господь дасть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Gilead, a będzie ci się szczęściło; bowiem WIEKUISTY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2024-05-06T10:32:35Z</dcterms:modified>
</cp:coreProperties>
</file>