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złotych świeczników, zgodnie z ustaleniami co do nich, i umieścił je w świątyni, pięć z prawej i pięć z lewej (strony).*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&lt;x&gt;150 1:3-11&lt;/x&gt;; &lt;x&gt;150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2024-04-29T17:40:46Z</dcterms:modified>
</cp:coreProperties>
</file>