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7"/>
        <w:gridCol w:w="5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moje oczy będą otwarte, a moje uszy uważne na modlitwę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moje oczy będą otwarte, a moje uszy uważne na modlitwę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moje oczy będą otwarte, a moje uszy uważne na modlitwę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zaniesioną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też moje otworzone będą, a uszy moje nakłonione ku modlitwie uczynionej na tem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też moje będą otworzone i uszy moje gotowe ku modlitwie tego, który się będzie na tym miejscu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moje oczy będą otwarte, a uszy moje uważne na modlitwę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moje oczy otwarte, i moje uszy uważne na modlitwę w tym miejscu zanoszoną.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Moje oczy będą otwarte, a uszy wrażliwe na modlitwę z 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oczy będą otwarte, a uszy zasłuchane w modlitwę, która wznosi się z 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moje będą otwarte, a uszy moje czułe na modlitwę zanoszoną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мої очі будуть відкриті і мої уха чуйні на молитву (з) цього місця.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Moje oczy będą otwarte, a moje uszy uważne na modlitwę z 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moje oczy będą otwarte, a moje uszy będą zwracać uwagę na modlitwę w tym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2024-05-05T16:45:49Z</dcterms:modified>
</cp:coreProperties>
</file>