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również Tadmor* na pustyni i wszystkie miasta ze składami, które pobudował w Chamat.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też Tadmor na pustyni i wszystkie miasta ze spichlerzami, które pobudował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Odbudował też Tadmor na pustyni oraz wszystkie miasta,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których 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składy, a 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Tadmor na puszczy, i wszystkie miasta, w których miał składy, pobudował w 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Palmirę na puszczy, i inne miasta barzo obronne pobudował w 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ponadto Tadmor na pustyni i wszystkie miasta spichlerzy, 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rozbudował Tadmor na pustyni i wszystkie miasta ze spichlerzami na zboże, jakie pobudował w Chamacie.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odbudował Tadmor na pustyni i wszystkie miasta-spichlerze, 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również Tadmor na pustyni i wszystkie miasta-spichlerze, 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odbudował Tadmor na pustyni i wszystkie miasta, w których miał składy, a które założył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Тедмор в пустині і всі сильні міста, які збудував в Іматі.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Tadmor na puszczy oraz pobudował w Chamath wszystkie miasta, w których były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odbudował Tadmor na pustkowiu oraz wszystkie miasta-spichlerze, które zbudował w Chamacie.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 &lt;x&gt;110 9:18&lt;/x&gt; wg ketiw : Tamar, zob. &lt;x&gt;330 47:18-19&lt;/x&gt;;&lt;x&gt;330 48:28&lt;/x&gt;.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2024-04-29T05:52:45Z</dcterms:modified>
</cp:coreProperties>
</file>