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imieniu naszego zgromadzenia wystąpią nasi przywódcy. Niech każdy, kto do któregoś z naszych miast sprowadził sobie obcoplemienną kobietę, przyjdzie w oznaczonym czasie, a wraz z nim starsi i sędziowie tego miasta, i niech rozwiązują te sprawy po kolei, aż odwróci się od nas żar gniewu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nasi przywódcy wobec całego zgromadzenia reprezentują tych wszystkich, którzy w naszych miastach pożenili się z cudzoziemkami. Niech w wyznaczonym czasie przyjdą wraz ze starszyzną poszczególnych miast i sędziami, aby odwrócić w ten sposób od nas srogi gniew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wszystkich nas zastąpią nasi przywódcy. Niech w wyznaczonych terminach zgłaszają się ci wszyscy, którzy w naszych miastach wzięli za żony cudzoziemki, i wraz z nimi niech przychodzi starszyzna miasta i jego sędziowie tak długo, dopóki nie uśmierzymy srogiego gniewu naszego Boga z powodu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całe zgromadzenie; wszyscy zaś, którzy w naszych miastach pojęli żony cudzoziemskie, niech się stawią na czas oznaczony wraz ze starszymi każdego miasta i jego sędziami, byśmy mogli odwrócić od nas płomień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nasi książęta wystąpią w charakterze przedstawicieli całego zboru; wszyscy zaś w naszych miastach, którzy dali mieszkanie cudzoziemskim żonom, niech przychodzą w wyznaczonych terminach, a wraz z nimi starsi każdego miasta i jego sędziowie, dopóki nie odwrócimy od siebie płonącego gniewu naszego Boga z powodu tej sprawy”.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2024-05-04T18:09:04Z</dcterms:modified>
</cp:coreProperties>
</file>