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w dwudziestym piątym (dniu) miesiąca Elul,* w ciągu pięćdziesięciu dwóch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szóstym (sierpień/wrzesień)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2024-05-01T15:08:37Z</dcterms:modified>
</cp:coreProperties>
</file>