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rozesłał* listy do wszystkich Żydów, do wszystkich stu dwudziestu siedmiu prowincji królestwa Achaszwerosza, słowa pokoju i prawdy,**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rozesłano listy do wszystkich Żydów we wszystkich stu dwudziestu siedmiu prowincjach królestwa Achaszwerosza. Ich treść tchnęła pokojem i była wyrazem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posłał ten list do wszystkich Żydów, do stu dwudziestu siedmiu prowincji królestwa Aswerusa, ze słowami pokoju i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list Mardocheusz posłał do wszystkich Żydów, do stu i dwudziestu i siedmiu krain królestwa Aswerusowego, pozdrawiając ich łaskawie i 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wszytkich Żydów, którzy mieszkali we stu i dwudziestu i siedmi krainach Aswerusa króla, aby mieli pokój i przyjmowali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pismo do wszystkich Żydów w stu dwudziestu siedmiu państwach królestwa Aswerusa, słowa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Rozesłali też listy do wszystkich Żydów w stu dwudziestu siedmiu prowincjach królestwa Achaszwerosza ze słowami życzenia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Żydów, do stu dwudziestu siedmiu prowincji królestwa Achaszwerosza rozesłano listy ze słowami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rozesłano pismo do wszystkich Żydów w stu dwudziestu siedmiu państwach królestwa Aswerusa, pismo pokoju i prawdy,]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pismo do wszystkich Żydów w stu dwudziestu siedmiu prowincjach królestwa Achaszwerosza jako słowa pokoju i 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ten list do wszystkich Judejczyków, do stu dwudziestu siedmiu dzielnic państwa Ahaswerosa, wraz ze słowami przyjaźni i szczerości,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rozesłał on spisane dokumenty do wszystkich Żydów w stu dwudziestu siedmiu prowincjach, w całym państwie Aswerusa, ze słówkami pokoju i prawdy,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rozesłał, </w:t>
      </w:r>
      <w:r>
        <w:rPr>
          <w:rtl/>
        </w:rPr>
        <w:t>וַּיׁשְלַח</w:t>
      </w:r>
      <w:r>
        <w:rPr>
          <w:rtl w:val="0"/>
        </w:rPr>
        <w:t xml:space="preserve"> (wajjszlach): być może: </w:t>
      </w:r>
      <w:r>
        <w:rPr>
          <w:rtl/>
        </w:rPr>
        <w:t>וַּיּׁשָלַח</w:t>
      </w:r>
      <w:r>
        <w:rPr>
          <w:rtl w:val="0"/>
        </w:rPr>
        <w:t xml:space="preserve"> (wajjszszalach), zostały rozesłane,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pokoju i prawdy : hendiadys: prawdziwego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2024-05-03T16:01:49Z</dcterms:modified>
</cp:coreProperties>
</file>