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twoim ręku i ozdobą na środku czoła, że mocną ręką wyprowadził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jako znak na twojej ręce i jako przepaska ozdobna między twoimi oczyma, że JAHWE potężną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za znak na ręce twojej, i za naczelniki między oczyma twemi, iż w możnej ręce wywiódł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jako znak na ręce twojej i jako co zawieszonego dla wspomnienia między oczyma twemi: że mocną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ozdobą między oczami, przypominając, że Pan potężną ręką wywiódł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będzie jako znak na ręce twojej i jako znamię między oczyma twoimi, gdyż ręką przemożną wyprowadził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jako znak na ręce i jako ozdoba między oczami, ponieważ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znakiem na twojej ręce i będzie umieszczone pomiędzy twoimi oczami, gdyż JAHWE okazał swoją moc i wyprowadził nas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[jakby] znakiem na twojej ręce i znamieniem pamięci na twoim czole. Bo przemożną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ciebie znakiem tefilin. na twojej [słabszej] ręce i tefilin pomiędzy twoimi oczami, bo Bóg wyprowadził nas z Egiptu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твоїй руці і незрушним перед твоїми очима.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twojej ręce oraz nawiązką między twoimi oczami; ponieważ WIEKUISTY wyprowadził nas przemożną ręką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stanowić znak na twej ręce oraz przepaskę między twymi oczami, gdyż JAHWE siłą ręki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2024-04-27T16:34:43Z</dcterms:modified>
</cp:coreProperties>
</file>