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łokieć jednej i łokieć drugiej w nadmiarze w długości zasłony namiotu będzie zwisał nad bokami przybytku z jednej i z drugiej strony, dla jego okrycia.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2024-05-06T23:42:19Z</dcterms:modified>
</cp:coreProperties>
</file>