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ma należeć do Mnie. Dotyczy to także dobytku. Każde pierworodne rodzaju męskiego ma należeć do Mnie, czy to bydlę, czy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łono, jest moje, a także każdy pierworodny samiec z twego dobytku, zarówno spośród owiec, jak i 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żywot, moje jest; i wszystko z dobytku twego cokolwiek samcem jest, pierworodne i z owiec, i z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otwarza żywot samczej płci, moje będzie. Ze wszytkiego bydła tak z wołów jako i z owiec, moje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pierworodne, do Mnie należy, a także pierworodny samiec z wołów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należy do mnie; z całej własności twojej męskie pierworodne z 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należy do Mnie, również każdy pierworodny samiec z bydła i owiec należących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wszelkie pierwociny łona matczynego, każdy samiec pierworodny z twojego dobytku, zarówno spośród owiec, jak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 pierworodne należy do mnie, i to samiec ze stada, zarówno cielę jak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[męskie pierworodne], które otwiera łono, należy do Mnie. I z twojego stada każdy pierworodny samiec - byk czy baran.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чоловічого роду, що відкриває лоно, мені; первородний з телят і первородний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jest Moje; także wszystko, co twoje bydło rodzi męskiego pierworodne byka i 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pierwsze otwiera łono, jest moje, a jeśli chodzi o cały twój żywy inwentarz: pierworodny byka, jak również owcy – samiec.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2024-05-20T16:37:31Z</dcterms:modified>
</cp:coreProperties>
</file>